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1" w:rsidRPr="00190919" w:rsidRDefault="001861FC">
      <w:pPr>
        <w:ind w:left="-5"/>
        <w:rPr>
          <w:lang w:val="ru-RU"/>
        </w:rPr>
      </w:pPr>
      <w:bookmarkStart w:id="0" w:name="_GoBack"/>
      <w:bookmarkEnd w:id="0"/>
      <w:r>
        <w:rPr>
          <w:b/>
          <w:lang w:val="ru-RU"/>
        </w:rPr>
        <w:t xml:space="preserve"> </w:t>
      </w:r>
      <w:r>
        <w:rPr>
          <w:b/>
        </w:rPr>
        <w:t xml:space="preserve">                                                                          </w:t>
      </w:r>
      <w:r w:rsidRPr="00190919">
        <w:rPr>
          <w:b/>
          <w:lang w:val="ru-RU"/>
        </w:rPr>
        <w:t xml:space="preserve">ПРОТОКОЛ №12 </w:t>
      </w:r>
      <w:r w:rsidRPr="00190919">
        <w:rPr>
          <w:lang w:val="ru-RU"/>
        </w:rPr>
        <w:t xml:space="preserve"> </w:t>
      </w:r>
    </w:p>
    <w:p w:rsidR="003D1721" w:rsidRPr="00190919" w:rsidRDefault="001861FC">
      <w:pPr>
        <w:rPr>
          <w:lang w:val="ru-RU"/>
        </w:rPr>
      </w:pPr>
      <w:r w:rsidRPr="00190919">
        <w:rPr>
          <w:lang w:val="ru-RU"/>
        </w:rPr>
        <w:t xml:space="preserve">            заседания Комитета по стандартам и образовательной деятельности СРО АКФО  </w:t>
      </w:r>
    </w:p>
    <w:p w:rsidR="003D1721" w:rsidRPr="00190919" w:rsidRDefault="001861FC">
      <w:pPr>
        <w:ind w:left="15" w:firstLine="0"/>
        <w:rPr>
          <w:lang w:val="ru-RU"/>
        </w:rPr>
      </w:pPr>
      <w:r w:rsidRPr="00190919">
        <w:rPr>
          <w:lang w:val="ru-RU"/>
        </w:rPr>
        <w:t xml:space="preserve">  </w:t>
      </w:r>
    </w:p>
    <w:p w:rsidR="003D1721" w:rsidRPr="00190919" w:rsidRDefault="001861FC">
      <w:pPr>
        <w:rPr>
          <w:lang w:val="ru-RU"/>
        </w:rPr>
      </w:pPr>
      <w:r w:rsidRPr="00190919">
        <w:rPr>
          <w:lang w:val="ru-RU"/>
        </w:rPr>
        <w:t xml:space="preserve">г. Москва                                                                                                                            14 ноября 2019г.  </w:t>
      </w:r>
    </w:p>
    <w:p w:rsidR="003D1721" w:rsidRPr="00190919" w:rsidRDefault="001861FC">
      <w:pPr>
        <w:rPr>
          <w:lang w:val="ru-RU"/>
        </w:rPr>
      </w:pPr>
      <w:r w:rsidRPr="00190919">
        <w:rPr>
          <w:lang w:val="ru-RU"/>
        </w:rPr>
        <w:t xml:space="preserve">Кворум есть  </w:t>
      </w:r>
    </w:p>
    <w:p w:rsidR="003D1721" w:rsidRPr="00190919" w:rsidRDefault="001861FC">
      <w:pPr>
        <w:rPr>
          <w:lang w:val="ru-RU"/>
        </w:rPr>
      </w:pPr>
      <w:r w:rsidRPr="00190919">
        <w:rPr>
          <w:lang w:val="ru-RU"/>
        </w:rPr>
        <w:t xml:space="preserve">Приглашены: эксперты Комитета  </w:t>
      </w:r>
    </w:p>
    <w:p w:rsidR="003D1721" w:rsidRPr="00190919" w:rsidRDefault="001861FC">
      <w:pPr>
        <w:spacing w:after="229"/>
        <w:ind w:left="-5"/>
        <w:rPr>
          <w:lang w:val="ru-RU"/>
        </w:rPr>
      </w:pPr>
      <w:r w:rsidRPr="00190919">
        <w:rPr>
          <w:b/>
          <w:lang w:val="ru-RU"/>
        </w:rPr>
        <w:t xml:space="preserve">РЕШИЛИ: </w:t>
      </w:r>
      <w:r w:rsidRPr="00190919">
        <w:rPr>
          <w:lang w:val="ru-RU"/>
        </w:rPr>
        <w:t xml:space="preserve"> </w:t>
      </w:r>
    </w:p>
    <w:p w:rsidR="003D1721" w:rsidRPr="00190919" w:rsidRDefault="001861FC">
      <w:pPr>
        <w:numPr>
          <w:ilvl w:val="0"/>
          <w:numId w:val="1"/>
        </w:numPr>
        <w:spacing w:after="59"/>
        <w:ind w:hanging="360"/>
        <w:rPr>
          <w:lang w:val="ru-RU"/>
        </w:rPr>
      </w:pPr>
      <w:r w:rsidRPr="00190919">
        <w:rPr>
          <w:lang w:val="ru-RU"/>
        </w:rPr>
        <w:t xml:space="preserve">В соответствии с утвержденным Правлением планом работы Комитета разработать проекты следующих стандартов Ассоциации:  </w:t>
      </w:r>
    </w:p>
    <w:p w:rsidR="003D1721" w:rsidRDefault="001861FC">
      <w:pPr>
        <w:numPr>
          <w:ilvl w:val="1"/>
          <w:numId w:val="1"/>
        </w:numPr>
        <w:spacing w:after="70"/>
        <w:ind w:hanging="390"/>
      </w:pPr>
      <w:r w:rsidRPr="00190919">
        <w:rPr>
          <w:lang w:val="ru-RU"/>
        </w:rPr>
        <w:t xml:space="preserve">Этического стандарта, состоящего из основных </w:t>
      </w:r>
      <w:proofErr w:type="gramStart"/>
      <w:r w:rsidRPr="00190919">
        <w:rPr>
          <w:lang w:val="ru-RU"/>
        </w:rPr>
        <w:t xml:space="preserve">блоков:  </w:t>
      </w:r>
      <w:r w:rsidR="00C4074D">
        <w:rPr>
          <w:lang w:val="ru-RU"/>
        </w:rPr>
        <w:t>калькуляция</w:t>
      </w:r>
      <w:proofErr w:type="gramEnd"/>
      <w:r w:rsidR="00C4074D">
        <w:rPr>
          <w:lang w:val="ru-RU"/>
        </w:rPr>
        <w:t xml:space="preserve"> и</w:t>
      </w:r>
      <w:r w:rsidR="00466CE5">
        <w:rPr>
          <w:lang w:val="ru-RU"/>
        </w:rPr>
        <w:t xml:space="preserve"> ее обязательные </w:t>
      </w:r>
      <w:r w:rsidR="00C4074D">
        <w:rPr>
          <w:lang w:val="ru-RU"/>
        </w:rPr>
        <w:t xml:space="preserve">составляющие; соблюдение налогового и трудового законодательства; </w:t>
      </w:r>
      <w:r w:rsidRPr="00190919">
        <w:rPr>
          <w:lang w:val="ru-RU"/>
        </w:rPr>
        <w:t>поведение на рынке</w:t>
      </w:r>
      <w:r w:rsidR="00C4074D">
        <w:rPr>
          <w:lang w:val="ru-RU"/>
        </w:rPr>
        <w:t xml:space="preserve">; </w:t>
      </w:r>
      <w:r w:rsidRPr="00190919">
        <w:rPr>
          <w:lang w:val="ru-RU"/>
        </w:rPr>
        <w:t xml:space="preserve">антикоррупционная деятельность.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наработки</w:t>
      </w:r>
      <w:proofErr w:type="spellEnd"/>
      <w:r>
        <w:t xml:space="preserve"> НАФО (</w:t>
      </w:r>
      <w:proofErr w:type="spellStart"/>
      <w:r>
        <w:t>обязанности</w:t>
      </w:r>
      <w:proofErr w:type="spellEnd"/>
      <w:r>
        <w:t xml:space="preserve"> </w:t>
      </w:r>
      <w:proofErr w:type="spellStart"/>
      <w:r>
        <w:t>члена</w:t>
      </w:r>
      <w:proofErr w:type="spellEnd"/>
      <w:r>
        <w:t xml:space="preserve">).   </w:t>
      </w:r>
    </w:p>
    <w:p w:rsidR="003D1721" w:rsidRPr="00190919" w:rsidRDefault="001861FC">
      <w:pPr>
        <w:numPr>
          <w:ilvl w:val="1"/>
          <w:numId w:val="1"/>
        </w:numPr>
        <w:spacing w:after="69"/>
        <w:ind w:hanging="390"/>
        <w:rPr>
          <w:lang w:val="ru-RU"/>
        </w:rPr>
      </w:pPr>
      <w:r w:rsidRPr="00190919">
        <w:rPr>
          <w:lang w:val="ru-RU"/>
        </w:rPr>
        <w:t xml:space="preserve">Технологического стандарта по клинингу, состоящего из основных блоков: использование сертифицированных оборудования и материалов, квалификация персонала (обучение), основные технологические процессы уборки.  </w:t>
      </w:r>
    </w:p>
    <w:p w:rsidR="003D1721" w:rsidRPr="00190919" w:rsidRDefault="001861FC">
      <w:pPr>
        <w:numPr>
          <w:ilvl w:val="0"/>
          <w:numId w:val="1"/>
        </w:numPr>
        <w:ind w:hanging="360"/>
        <w:rPr>
          <w:lang w:val="ru-RU"/>
        </w:rPr>
      </w:pPr>
      <w:r w:rsidRPr="00190919">
        <w:rPr>
          <w:lang w:val="ru-RU"/>
        </w:rPr>
        <w:t xml:space="preserve">Разослать экспертам Комитета макеты для предложений по наполнению указанных блоков будущих стандартов.  </w:t>
      </w:r>
    </w:p>
    <w:p w:rsidR="003D1721" w:rsidRPr="00190919" w:rsidRDefault="001861FC">
      <w:pPr>
        <w:spacing w:after="224"/>
        <w:ind w:left="746"/>
        <w:rPr>
          <w:lang w:val="ru-RU"/>
        </w:rPr>
      </w:pPr>
      <w:r w:rsidRPr="00190919">
        <w:rPr>
          <w:lang w:val="ru-RU"/>
        </w:rPr>
        <w:t xml:space="preserve">Отв. М.Харламов, срок 20.11.19г.     </w:t>
      </w:r>
    </w:p>
    <w:p w:rsidR="003D1721" w:rsidRPr="00190919" w:rsidRDefault="001861FC">
      <w:pPr>
        <w:numPr>
          <w:ilvl w:val="0"/>
          <w:numId w:val="1"/>
        </w:numPr>
        <w:ind w:hanging="360"/>
        <w:rPr>
          <w:lang w:val="ru-RU"/>
        </w:rPr>
      </w:pPr>
      <w:r w:rsidRPr="00190919">
        <w:rPr>
          <w:lang w:val="ru-RU"/>
        </w:rPr>
        <w:t xml:space="preserve">Рекомендовать Правлению установить пороговое значение использования профильных подрядчиков в размере не более 5 (пяти) процентов от выручки без НДС за отчетный период.  </w:t>
      </w:r>
    </w:p>
    <w:p w:rsidR="003D1721" w:rsidRPr="00190919" w:rsidRDefault="001861FC">
      <w:pPr>
        <w:spacing w:after="230"/>
        <w:ind w:left="746"/>
        <w:rPr>
          <w:lang w:val="ru-RU"/>
        </w:rPr>
      </w:pPr>
      <w:r w:rsidRPr="00190919">
        <w:rPr>
          <w:lang w:val="ru-RU"/>
        </w:rPr>
        <w:t xml:space="preserve">Отв. М.Харламов, срок 20.11.19г.   </w:t>
      </w:r>
    </w:p>
    <w:p w:rsidR="003D1721" w:rsidRPr="00190919" w:rsidRDefault="001861FC">
      <w:pPr>
        <w:numPr>
          <w:ilvl w:val="0"/>
          <w:numId w:val="1"/>
        </w:numPr>
        <w:ind w:hanging="360"/>
        <w:rPr>
          <w:lang w:val="ru-RU"/>
        </w:rPr>
      </w:pPr>
      <w:r w:rsidRPr="00190919">
        <w:rPr>
          <w:lang w:val="ru-RU"/>
        </w:rPr>
        <w:t xml:space="preserve">Рекомендовать Контрольному комитету отдельно рассмотреть вопрос по вычету компании «Кадровые ресурсы» и механизму контроля их налоговой нагрузки ввиду применения ими агентской схемы работы.  </w:t>
      </w:r>
    </w:p>
    <w:p w:rsidR="003D1721" w:rsidRPr="00190919" w:rsidRDefault="001861FC">
      <w:pPr>
        <w:spacing w:after="230"/>
        <w:ind w:left="746"/>
        <w:rPr>
          <w:lang w:val="ru-RU"/>
        </w:rPr>
      </w:pPr>
      <w:r w:rsidRPr="00190919">
        <w:rPr>
          <w:lang w:val="ru-RU"/>
        </w:rPr>
        <w:t xml:space="preserve">Отв. Н.Карасева, срок 25.11.19г.  </w:t>
      </w:r>
    </w:p>
    <w:p w:rsidR="003D1721" w:rsidRPr="00190919" w:rsidRDefault="001861FC">
      <w:pPr>
        <w:numPr>
          <w:ilvl w:val="0"/>
          <w:numId w:val="1"/>
        </w:numPr>
        <w:ind w:hanging="360"/>
        <w:rPr>
          <w:lang w:val="ru-RU"/>
        </w:rPr>
      </w:pPr>
      <w:r w:rsidRPr="00190919">
        <w:rPr>
          <w:lang w:val="ru-RU"/>
        </w:rPr>
        <w:t xml:space="preserve">Рекомендовать Правлению внести изменения в стандарт «Термины и определения» (глоссарий) по формулировке термина Техническая эксплуатация:  </w:t>
      </w:r>
    </w:p>
    <w:p w:rsidR="003D1721" w:rsidRPr="00190919" w:rsidRDefault="001861FC">
      <w:pPr>
        <w:ind w:left="356"/>
        <w:rPr>
          <w:lang w:val="ru-RU"/>
        </w:rPr>
      </w:pPr>
      <w:r w:rsidRPr="00190919">
        <w:rPr>
          <w:lang w:val="ru-RU"/>
        </w:rPr>
        <w:t xml:space="preserve">      </w:t>
      </w:r>
      <w:r w:rsidRPr="00190919">
        <w:rPr>
          <w:b/>
          <w:lang w:val="ru-RU"/>
        </w:rPr>
        <w:t>Техническая эксплуатация объектов недвижимости</w:t>
      </w:r>
      <w:r w:rsidRPr="00190919">
        <w:rPr>
          <w:lang w:val="ru-RU"/>
        </w:rPr>
        <w:t xml:space="preserve"> – совокупность организационных мероприятий и технологических процессов по эксплуатации объектов недвижимости, взаимоотношению со смежными организациями и поставщиками, все виды работ с нанимателями и арендаторами; обслуживание и ремонт строительных конструкций и инженерных систем здания; техническое обслуживание (содержание), включая диспетчерское и аварийное, осмотры, подготовка к сезонной эксплуатации, текущий ремонт, капитальный ремонт.    </w:t>
      </w:r>
    </w:p>
    <w:p w:rsidR="003D1721" w:rsidRPr="00190919" w:rsidRDefault="001861FC">
      <w:pPr>
        <w:spacing w:after="225"/>
        <w:ind w:left="746"/>
        <w:rPr>
          <w:lang w:val="ru-RU"/>
        </w:rPr>
      </w:pPr>
      <w:r w:rsidRPr="00190919">
        <w:rPr>
          <w:lang w:val="ru-RU"/>
        </w:rPr>
        <w:t xml:space="preserve">Отв. М.Харламов, срок 20.11.19г.   </w:t>
      </w:r>
    </w:p>
    <w:p w:rsidR="003D1721" w:rsidRPr="00190919" w:rsidRDefault="001861FC">
      <w:pPr>
        <w:numPr>
          <w:ilvl w:val="0"/>
          <w:numId w:val="1"/>
        </w:numPr>
        <w:ind w:hanging="360"/>
        <w:rPr>
          <w:lang w:val="ru-RU"/>
        </w:rPr>
      </w:pPr>
      <w:r w:rsidRPr="00190919">
        <w:rPr>
          <w:lang w:val="ru-RU"/>
        </w:rPr>
        <w:lastRenderedPageBreak/>
        <w:t xml:space="preserve">Разработать Положение об аудите членов Ассоциации, учесть в нем следующие факторы по отбору аудиторских компаний: пул аудиторских компаний не </w:t>
      </w:r>
      <w:r w:rsidR="006C649D">
        <w:rPr>
          <w:lang w:val="ru-RU"/>
        </w:rPr>
        <w:t>более</w:t>
      </w:r>
      <w:r w:rsidRPr="00190919">
        <w:rPr>
          <w:lang w:val="ru-RU"/>
        </w:rPr>
        <w:t xml:space="preserve"> трех</w:t>
      </w:r>
      <w:r w:rsidR="006C649D">
        <w:rPr>
          <w:lang w:val="ru-RU"/>
        </w:rPr>
        <w:t xml:space="preserve">. Основные критерии отбора: </w:t>
      </w:r>
      <w:r w:rsidRPr="00190919">
        <w:rPr>
          <w:lang w:val="ru-RU"/>
        </w:rPr>
        <w:t xml:space="preserve">цена услуги, срок исполнения, представительство в регионах РФ.  </w:t>
      </w:r>
    </w:p>
    <w:p w:rsidR="003D1721" w:rsidRPr="00190919" w:rsidRDefault="001861FC">
      <w:pPr>
        <w:spacing w:after="194"/>
        <w:ind w:left="746"/>
        <w:rPr>
          <w:lang w:val="ru-RU"/>
        </w:rPr>
      </w:pPr>
      <w:r w:rsidRPr="00190919">
        <w:rPr>
          <w:lang w:val="ru-RU"/>
        </w:rPr>
        <w:t xml:space="preserve">Отв. М.Харламов, срок 01.12.19г.  </w:t>
      </w:r>
    </w:p>
    <w:p w:rsidR="003D1721" w:rsidRPr="00190919" w:rsidRDefault="001861FC">
      <w:pPr>
        <w:numPr>
          <w:ilvl w:val="0"/>
          <w:numId w:val="1"/>
        </w:numPr>
        <w:ind w:hanging="360"/>
        <w:rPr>
          <w:lang w:val="ru-RU"/>
        </w:rPr>
      </w:pPr>
      <w:r w:rsidRPr="00190919">
        <w:rPr>
          <w:lang w:val="ru-RU"/>
        </w:rPr>
        <w:t xml:space="preserve">Провести рабочее совещание с аудиторскими компаниями – претендентами на сотрудничество с Ассоциацией.   </w:t>
      </w:r>
    </w:p>
    <w:p w:rsidR="003D1721" w:rsidRPr="00190919" w:rsidRDefault="001861FC">
      <w:pPr>
        <w:spacing w:after="229"/>
        <w:ind w:left="746"/>
        <w:rPr>
          <w:lang w:val="ru-RU"/>
        </w:rPr>
      </w:pPr>
      <w:r w:rsidRPr="00190919">
        <w:rPr>
          <w:lang w:val="ru-RU"/>
        </w:rPr>
        <w:t xml:space="preserve">Отв. М.Харламов, срок 19.11.19г.  </w:t>
      </w:r>
    </w:p>
    <w:p w:rsidR="003D1721" w:rsidRPr="00190919" w:rsidRDefault="001861FC">
      <w:pPr>
        <w:numPr>
          <w:ilvl w:val="0"/>
          <w:numId w:val="1"/>
        </w:numPr>
        <w:ind w:hanging="360"/>
        <w:rPr>
          <w:lang w:val="ru-RU"/>
        </w:rPr>
      </w:pPr>
      <w:r w:rsidRPr="00190919">
        <w:rPr>
          <w:lang w:val="ru-RU"/>
        </w:rPr>
        <w:t xml:space="preserve">Скорректировать форму запроса по вычету мультисервисных компаний и разослать ее для заполнения и последующего анализа.  </w:t>
      </w:r>
    </w:p>
    <w:p w:rsidR="003D1721" w:rsidRPr="00190919" w:rsidRDefault="001861FC">
      <w:pPr>
        <w:spacing w:after="225"/>
        <w:ind w:left="746"/>
        <w:rPr>
          <w:lang w:val="ru-RU"/>
        </w:rPr>
      </w:pPr>
      <w:r w:rsidRPr="00190919">
        <w:rPr>
          <w:lang w:val="ru-RU"/>
        </w:rPr>
        <w:t xml:space="preserve">Отв. Г.Дасевич, срок 15.11.19г.  </w:t>
      </w:r>
    </w:p>
    <w:p w:rsidR="003D1721" w:rsidRPr="00190919" w:rsidRDefault="001861FC">
      <w:pPr>
        <w:numPr>
          <w:ilvl w:val="0"/>
          <w:numId w:val="1"/>
        </w:numPr>
        <w:spacing w:after="80" w:line="331" w:lineRule="auto"/>
        <w:ind w:hanging="360"/>
        <w:rPr>
          <w:lang w:val="ru-RU"/>
        </w:rPr>
      </w:pPr>
      <w:r w:rsidRPr="00190919">
        <w:rPr>
          <w:lang w:val="ru-RU"/>
        </w:rPr>
        <w:t xml:space="preserve">Разослать экспертам Комитета форму для предложений по изменению размера почасовой ставки для корректировки стандарта «Минимальный размер заработной платы»   Отв. Г.Дасевич, срок 19.11.19г.  </w:t>
      </w:r>
    </w:p>
    <w:p w:rsidR="003D1721" w:rsidRPr="00190919" w:rsidRDefault="001861FC">
      <w:pPr>
        <w:spacing w:after="161"/>
        <w:ind w:left="376" w:firstLine="0"/>
        <w:rPr>
          <w:lang w:val="ru-RU"/>
        </w:rPr>
      </w:pPr>
      <w:r w:rsidRPr="00190919">
        <w:rPr>
          <w:lang w:val="ru-RU"/>
        </w:rPr>
        <w:t xml:space="preserve">  </w:t>
      </w:r>
    </w:p>
    <w:p w:rsidR="003D1721" w:rsidRPr="00190919" w:rsidRDefault="001861FC">
      <w:pPr>
        <w:spacing w:after="155"/>
        <w:ind w:left="15" w:firstLine="0"/>
        <w:rPr>
          <w:lang w:val="ru-RU"/>
        </w:rPr>
      </w:pPr>
      <w:r w:rsidRPr="00190919">
        <w:rPr>
          <w:lang w:val="ru-RU"/>
        </w:rPr>
        <w:t xml:space="preserve">  </w:t>
      </w:r>
    </w:p>
    <w:p w:rsidR="003D1721" w:rsidRPr="00190919" w:rsidRDefault="001861FC">
      <w:pPr>
        <w:ind w:left="-5"/>
        <w:rPr>
          <w:lang w:val="ru-RU"/>
        </w:rPr>
      </w:pPr>
      <w:r w:rsidRPr="00190919">
        <w:rPr>
          <w:lang w:val="ru-RU"/>
        </w:rPr>
        <w:t xml:space="preserve">       </w:t>
      </w:r>
      <w:r w:rsidRPr="00190919">
        <w:rPr>
          <w:b/>
          <w:lang w:val="ru-RU"/>
        </w:rPr>
        <w:t xml:space="preserve">Руководитель Комитета                                             М. Харламов </w:t>
      </w:r>
      <w:r w:rsidRPr="00190919">
        <w:rPr>
          <w:lang w:val="ru-RU"/>
        </w:rPr>
        <w:t xml:space="preserve"> </w:t>
      </w:r>
    </w:p>
    <w:p w:rsidR="003D1721" w:rsidRPr="00190919" w:rsidRDefault="001861FC">
      <w:pPr>
        <w:ind w:left="386"/>
        <w:rPr>
          <w:lang w:val="ru-RU"/>
        </w:rPr>
      </w:pPr>
      <w:r w:rsidRPr="00190919">
        <w:rPr>
          <w:b/>
          <w:lang w:val="ru-RU"/>
        </w:rPr>
        <w:t xml:space="preserve">Ответственный секретарь                                          Г. Дасевич </w:t>
      </w:r>
      <w:r w:rsidRPr="00190919">
        <w:rPr>
          <w:lang w:val="ru-RU"/>
        </w:rPr>
        <w:t xml:space="preserve"> </w:t>
      </w:r>
    </w:p>
    <w:p w:rsidR="003D1721" w:rsidRPr="00190919" w:rsidRDefault="001861FC">
      <w:pPr>
        <w:ind w:left="376" w:firstLine="0"/>
        <w:rPr>
          <w:lang w:val="ru-RU"/>
        </w:rPr>
      </w:pPr>
      <w:r w:rsidRPr="00190919">
        <w:rPr>
          <w:b/>
          <w:lang w:val="ru-RU"/>
        </w:rPr>
        <w:t xml:space="preserve"> </w:t>
      </w:r>
      <w:r w:rsidRPr="00190919">
        <w:rPr>
          <w:lang w:val="ru-RU"/>
        </w:rPr>
        <w:t xml:space="preserve"> </w:t>
      </w:r>
    </w:p>
    <w:p w:rsidR="003D1721" w:rsidRPr="00190919" w:rsidRDefault="001861FC">
      <w:pPr>
        <w:ind w:left="376" w:firstLine="0"/>
        <w:rPr>
          <w:lang w:val="ru-RU"/>
        </w:rPr>
      </w:pPr>
      <w:r w:rsidRPr="00190919">
        <w:rPr>
          <w:lang w:val="ru-RU"/>
        </w:rPr>
        <w:t xml:space="preserve">  </w:t>
      </w:r>
    </w:p>
    <w:p w:rsidR="003D1721" w:rsidRPr="00190919" w:rsidRDefault="001861FC">
      <w:pPr>
        <w:spacing w:after="0"/>
        <w:ind w:left="376" w:firstLine="0"/>
        <w:rPr>
          <w:lang w:val="ru-RU"/>
        </w:rPr>
      </w:pPr>
      <w:r w:rsidRPr="00190919">
        <w:rPr>
          <w:lang w:val="ru-RU"/>
        </w:rPr>
        <w:t xml:space="preserve">  </w:t>
      </w:r>
    </w:p>
    <w:sectPr w:rsidR="003D1721" w:rsidRPr="00190919">
      <w:pgSz w:w="11905" w:h="16840"/>
      <w:pgMar w:top="1226" w:right="776" w:bottom="1551" w:left="16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53D39"/>
    <w:multiLevelType w:val="multilevel"/>
    <w:tmpl w:val="FFFFFFFF"/>
    <w:lvl w:ilvl="0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21"/>
    <w:rsid w:val="001861FC"/>
    <w:rsid w:val="00190919"/>
    <w:rsid w:val="003D1721"/>
    <w:rsid w:val="00466CE5"/>
    <w:rsid w:val="006C649D"/>
    <w:rsid w:val="0089214A"/>
    <w:rsid w:val="00C4074D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9538C-FD0B-1045-BFB7-D0A43E0D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25" w:hanging="10"/>
    </w:pPr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2019-11-18T08:59:00Z</dcterms:created>
  <dcterms:modified xsi:type="dcterms:W3CDTF">2019-11-18T08:59:00Z</dcterms:modified>
</cp:coreProperties>
</file>